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96" w:rsidRPr="00332696" w:rsidRDefault="00332696" w:rsidP="00332696">
      <w:pPr>
        <w:shd w:val="clear" w:color="auto" w:fill="FAFAFA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96478"/>
          <w:sz w:val="21"/>
          <w:szCs w:val="21"/>
          <w:lang w:eastAsia="ru-RU"/>
        </w:rPr>
      </w:pPr>
      <w:r w:rsidRPr="00332696">
        <w:rPr>
          <w:rFonts w:ascii="Times New Roman" w:eastAsia="Times New Roman" w:hAnsi="Times New Roman" w:cs="Times New Roman"/>
          <w:b/>
          <w:bCs/>
          <w:color w:val="496478"/>
          <w:sz w:val="21"/>
          <w:szCs w:val="21"/>
          <w:lang w:eastAsia="ru-RU"/>
        </w:rPr>
        <w:t>Изменения в транспортной безопасности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7904"/>
      </w:tblGrid>
      <w:tr w:rsidR="00332696" w:rsidRPr="00332696" w:rsidTr="00332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696" w:rsidRPr="00332696" w:rsidRDefault="00332696" w:rsidP="00332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332696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20E6D2" wp14:editId="5943C2C1">
                  <wp:extent cx="895350" cy="695325"/>
                  <wp:effectExtent l="0" t="0" r="0" b="9525"/>
                  <wp:docPr id="1" name="Рисунок 1" descr="https://cdat.ru/images/mintran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at.ru/images/mintran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32696" w:rsidRPr="00332696" w:rsidRDefault="00332696" w:rsidP="00332696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Минтрансом России подготовлены изменения в ряд приказов по вопросам транспортной безопасности</w:t>
            </w:r>
          </w:p>
        </w:tc>
      </w:tr>
    </w:tbl>
    <w:p w:rsidR="00332696" w:rsidRPr="00332696" w:rsidRDefault="00332696" w:rsidP="00332696">
      <w:pPr>
        <w:shd w:val="clear" w:color="auto" w:fill="FAFAFA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326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32696" w:rsidRPr="00332696" w:rsidRDefault="00332696" w:rsidP="00332696">
      <w:pPr>
        <w:shd w:val="clear" w:color="auto" w:fill="FAFAFA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326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  </w:t>
      </w:r>
    </w:p>
    <w:p w:rsidR="00332696" w:rsidRPr="00BA69D2" w:rsidRDefault="00BA69D2" w:rsidP="00332696">
      <w:pPr>
        <w:shd w:val="clear" w:color="auto" w:fill="FAFAFA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anchor="npa=87675" w:tgtFrame="_blank" w:history="1">
        <w:r w:rsidR="00332696" w:rsidRPr="00BA69D2">
          <w:rPr>
            <w:rFonts w:ascii="Times New Roman" w:eastAsia="Times New Roman" w:hAnsi="Times New Roman" w:cs="Times New Roman"/>
            <w:b/>
            <w:bCs/>
            <w:color w:val="223543"/>
            <w:sz w:val="24"/>
            <w:szCs w:val="24"/>
            <w:u w:val="single"/>
            <w:lang w:eastAsia="ru-RU"/>
          </w:rPr>
          <w:t>Проект приказа Минтранса России «О внесении изменений в Правила проведения досмотра, дополнительного досмотра, повторного досмотра в целях обеспечения транспортной безопасности, утвержденные приказом Министерства транспорта Российской Федерации от 23 июля 2015 г. № 227»"</w:t>
        </w:r>
      </w:hyperlink>
    </w:p>
    <w:p w:rsidR="00332696" w:rsidRPr="00BA69D2" w:rsidRDefault="00332696" w:rsidP="00332696">
      <w:pPr>
        <w:shd w:val="clear" w:color="auto" w:fill="FAFAFA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2696" w:rsidRPr="00BA69D2" w:rsidRDefault="00332696" w:rsidP="00332696">
      <w:pPr>
        <w:shd w:val="clear" w:color="auto" w:fill="FAFAFA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2696" w:rsidRPr="00BA69D2" w:rsidRDefault="00BA69D2" w:rsidP="0033269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32696" w:rsidRPr="00BA69D2" w:rsidRDefault="00332696" w:rsidP="00332696">
      <w:pPr>
        <w:shd w:val="clear" w:color="auto" w:fill="FAFAFA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2696" w:rsidRPr="00BA69D2" w:rsidRDefault="00332696" w:rsidP="00332696">
      <w:pPr>
        <w:shd w:val="clear" w:color="auto" w:fill="FAFAFA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2696" w:rsidRPr="00BA69D2" w:rsidRDefault="00BA69D2" w:rsidP="00BA69D2">
      <w:pPr>
        <w:shd w:val="clear" w:color="auto" w:fill="FAFAFA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9D2">
        <w:rPr>
          <w:rFonts w:ascii="Times New Roman" w:hAnsi="Times New Roman" w:cs="Times New Roman"/>
          <w:sz w:val="24"/>
          <w:szCs w:val="24"/>
        </w:rPr>
        <w:fldChar w:fldCharType="begin"/>
      </w:r>
      <w:r w:rsidRPr="00BA69D2">
        <w:rPr>
          <w:rFonts w:ascii="Times New Roman" w:hAnsi="Times New Roman" w:cs="Times New Roman"/>
          <w:sz w:val="24"/>
          <w:szCs w:val="24"/>
        </w:rPr>
        <w:instrText xml:space="preserve"> HYPERLINK "http://regulation.gov.ru/projects" \l "npa=87662" \t "_blank" </w:instrText>
      </w:r>
      <w:r w:rsidRPr="00BA69D2">
        <w:rPr>
          <w:rFonts w:ascii="Times New Roman" w:hAnsi="Times New Roman" w:cs="Times New Roman"/>
          <w:sz w:val="24"/>
          <w:szCs w:val="24"/>
        </w:rPr>
        <w:fldChar w:fldCharType="separate"/>
      </w:r>
      <w:r w:rsidR="00332696" w:rsidRPr="00BA69D2">
        <w:rPr>
          <w:rFonts w:ascii="Times New Roman" w:eastAsia="Times New Roman" w:hAnsi="Times New Roman" w:cs="Times New Roman"/>
          <w:b/>
          <w:bCs/>
          <w:color w:val="496478"/>
          <w:sz w:val="24"/>
          <w:szCs w:val="24"/>
          <w:u w:val="single"/>
          <w:lang w:eastAsia="ru-RU"/>
        </w:rPr>
        <w:t>Проект приказа Минтранса России "О внесении изменений в Порядок установления количества категорий и критериев категорирования объектов транспортной инфраструктуры</w:t>
      </w:r>
      <w:r>
        <w:rPr>
          <w:rFonts w:ascii="Times New Roman" w:eastAsia="Times New Roman" w:hAnsi="Times New Roman" w:cs="Times New Roman"/>
          <w:b/>
          <w:bCs/>
          <w:color w:val="496478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="00332696" w:rsidRPr="00BA69D2">
        <w:rPr>
          <w:rFonts w:ascii="Times New Roman" w:eastAsia="Times New Roman" w:hAnsi="Times New Roman" w:cs="Times New Roman"/>
          <w:b/>
          <w:bCs/>
          <w:color w:val="496478"/>
          <w:sz w:val="24"/>
          <w:szCs w:val="24"/>
          <w:u w:val="single"/>
          <w:lang w:eastAsia="ru-RU"/>
        </w:rPr>
        <w:t>и транспортных средств компетентными органами в области обеспечения транспортной безопасности, утвержденный приказом Министерства транспорта Российской Федерации от 21 февраля 2011 г. № 62</w:t>
      </w:r>
      <w:r w:rsidRPr="00BA69D2">
        <w:rPr>
          <w:rFonts w:ascii="Times New Roman" w:eastAsia="Times New Roman" w:hAnsi="Times New Roman" w:cs="Times New Roman"/>
          <w:b/>
          <w:bCs/>
          <w:color w:val="496478"/>
          <w:sz w:val="24"/>
          <w:szCs w:val="24"/>
          <w:u w:val="single"/>
          <w:lang w:eastAsia="ru-RU"/>
        </w:rPr>
        <w:fldChar w:fldCharType="end"/>
      </w:r>
    </w:p>
    <w:p w:rsidR="00332696" w:rsidRPr="00BA69D2" w:rsidRDefault="00332696" w:rsidP="00BA69D2">
      <w:pPr>
        <w:shd w:val="clear" w:color="auto" w:fill="FAFAFA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696" w:rsidRPr="00BA69D2" w:rsidRDefault="00332696" w:rsidP="00332696">
      <w:pPr>
        <w:shd w:val="clear" w:color="auto" w:fill="FAFAFA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2696" w:rsidRPr="00BA69D2" w:rsidRDefault="00BA69D2" w:rsidP="0033269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332696" w:rsidRPr="00BA69D2" w:rsidRDefault="00332696" w:rsidP="00332696">
      <w:pPr>
        <w:shd w:val="clear" w:color="auto" w:fill="FAFAFA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2696" w:rsidRPr="00BA69D2" w:rsidRDefault="00332696" w:rsidP="00332696">
      <w:pPr>
        <w:shd w:val="clear" w:color="auto" w:fill="FAFAFA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2696" w:rsidRPr="00BA69D2" w:rsidRDefault="00BA69D2" w:rsidP="00332696">
      <w:pPr>
        <w:shd w:val="clear" w:color="auto" w:fill="FAFAFA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blank" w:history="1">
        <w:proofErr w:type="gramStart"/>
        <w:r w:rsidR="00332696" w:rsidRPr="00BA69D2">
          <w:rPr>
            <w:rFonts w:ascii="Times New Roman" w:eastAsia="Times New Roman" w:hAnsi="Times New Roman" w:cs="Times New Roman"/>
            <w:b/>
            <w:bCs/>
            <w:color w:val="496478"/>
            <w:sz w:val="24"/>
            <w:szCs w:val="24"/>
            <w:u w:val="single"/>
            <w:lang w:eastAsia="ru-RU"/>
          </w:rPr>
          <w:t>Проект приказа Минтранса России "О внесении изменений в Порядок разработки планов обеспечения транспортной безопасности объектов транспортной инфраструктуры и транспортных средств, утвержденный приказом Министерства транспорта Российской Федерации от 11 февраля 2010 г. № 34, и в Порядок проведения оценки уязвимости объектов транспортной инфраструктуры и транспортных средств, утвержденный приказом Министерства транспорта Российской Федерации от 12 апреля 2010 г. № 87"</w:t>
        </w:r>
      </w:hyperlink>
      <w:proofErr w:type="gramEnd"/>
    </w:p>
    <w:p w:rsidR="00332696" w:rsidRPr="00332696" w:rsidRDefault="00332696" w:rsidP="00332696">
      <w:pPr>
        <w:shd w:val="clear" w:color="auto" w:fill="FAFAFA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326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4142F" w:rsidRDefault="00A4142F"/>
    <w:sectPr w:rsidR="00A4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9F"/>
    <w:rsid w:val="00332696"/>
    <w:rsid w:val="007A4C9F"/>
    <w:rsid w:val="00A4142F"/>
    <w:rsid w:val="00BA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ulation.gov.ru/p/875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gulation.gov.ru/projec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>ООО "ВодоходЪ"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2019-02-08T05:00:00Z</dcterms:created>
  <dcterms:modified xsi:type="dcterms:W3CDTF">2019-02-11T08:14:00Z</dcterms:modified>
</cp:coreProperties>
</file>